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2DD3" w:rsidRDefault="00BB2DD3" w:rsidP="00BB2DD3">
      <w:r>
        <w:t>Este documento es una guía para la elaboración de un diagnóstico de la situación de un condominio específico.</w:t>
      </w:r>
    </w:p>
    <w:p w:rsidR="00BB2DD3" w:rsidRDefault="00BB2DD3" w:rsidP="00BB2DD3">
      <w:r>
        <w:t>Está elaborado teniendo como referencia loa ordenamientos establecidos en el Código Urbano del Estado de Querétaro.</w:t>
      </w:r>
    </w:p>
    <w:p w:rsidR="00C10966" w:rsidRDefault="00BB2DD3" w:rsidP="00BB2DD3">
      <w:r>
        <w:t xml:space="preserve">Todos los </w:t>
      </w:r>
      <w:r w:rsidR="00C10966">
        <w:t>artículos que se mencionan son referentes a dicho código, salvo que se especifique otra cosa.</w:t>
      </w:r>
    </w:p>
    <w:p w:rsidR="00C46EA5" w:rsidRPr="00C46EA5" w:rsidRDefault="00C46EA5" w:rsidP="00BB2DD3">
      <w:pPr>
        <w:rPr>
          <w:i/>
          <w:u w:val="single"/>
        </w:rPr>
      </w:pPr>
      <w:bookmarkStart w:id="0" w:name="_GoBack"/>
      <w:r w:rsidRPr="00C46EA5">
        <w:rPr>
          <w:i/>
          <w:u w:val="single"/>
        </w:rPr>
        <w:t>Todos los apartados deben contener información o, en su caso, especificar que nos se tiene.</w:t>
      </w:r>
    </w:p>
    <w:bookmarkEnd w:id="0"/>
    <w:p w:rsidR="00BB2DD3" w:rsidRDefault="005D548D" w:rsidP="00FA29CA">
      <w:pPr>
        <w:pStyle w:val="Ttulo2"/>
      </w:pPr>
      <w:r>
        <w:t>Datos generales</w:t>
      </w:r>
    </w:p>
    <w:p w:rsidR="00BB2DD3" w:rsidRDefault="00BB2DD3" w:rsidP="00FA29CA">
      <w:pPr>
        <w:pStyle w:val="Prrafodelista"/>
        <w:numPr>
          <w:ilvl w:val="0"/>
          <w:numId w:val="2"/>
        </w:numPr>
      </w:pPr>
      <w:r>
        <w:t>Nombre del condominio</w:t>
      </w:r>
    </w:p>
    <w:p w:rsidR="00BB2DD3" w:rsidRDefault="00BB2DD3" w:rsidP="00FA29CA">
      <w:pPr>
        <w:pStyle w:val="Prrafodelista"/>
        <w:numPr>
          <w:ilvl w:val="0"/>
          <w:numId w:val="2"/>
        </w:numPr>
      </w:pPr>
      <w:r>
        <w:t xml:space="preserve">Ubicación: </w:t>
      </w:r>
    </w:p>
    <w:p w:rsidR="005D548D" w:rsidRDefault="005D548D" w:rsidP="00FA29CA">
      <w:pPr>
        <w:pStyle w:val="Prrafodelista"/>
        <w:numPr>
          <w:ilvl w:val="0"/>
          <w:numId w:val="2"/>
        </w:numPr>
      </w:pPr>
      <w:r>
        <w:t>Representantes</w:t>
      </w:r>
      <w:r w:rsidR="00FA29CA">
        <w:t>,</w:t>
      </w:r>
      <w:r>
        <w:t xml:space="preserve"> cargos</w:t>
      </w:r>
      <w:r w:rsidR="00FA29CA">
        <w:t xml:space="preserve"> y datos de contacto</w:t>
      </w:r>
    </w:p>
    <w:p w:rsidR="00FA29CA" w:rsidRDefault="00FA29CA" w:rsidP="00FA29CA">
      <w:pPr>
        <w:pStyle w:val="Prrafodelista"/>
        <w:numPr>
          <w:ilvl w:val="1"/>
          <w:numId w:val="2"/>
        </w:numPr>
      </w:pPr>
      <w:r>
        <w:t>Mesa directiva</w:t>
      </w:r>
    </w:p>
    <w:p w:rsidR="00FA29CA" w:rsidRDefault="00FA29CA" w:rsidP="00FA29CA">
      <w:pPr>
        <w:pStyle w:val="Prrafodelista"/>
        <w:numPr>
          <w:ilvl w:val="1"/>
          <w:numId w:val="2"/>
        </w:numPr>
      </w:pPr>
      <w:r>
        <w:t>Comité de vigilancia</w:t>
      </w:r>
    </w:p>
    <w:p w:rsidR="00BB2DD3" w:rsidRDefault="00FA29CA" w:rsidP="00471C74">
      <w:pPr>
        <w:pStyle w:val="Prrafodelista"/>
        <w:numPr>
          <w:ilvl w:val="1"/>
          <w:numId w:val="2"/>
        </w:numPr>
      </w:pPr>
      <w:r>
        <w:t>Administrador</w:t>
      </w:r>
      <w:r w:rsidR="00BB2DD3">
        <w:tab/>
      </w:r>
    </w:p>
    <w:p w:rsidR="00FA29CA" w:rsidRDefault="00BB2DD3" w:rsidP="00FA29CA">
      <w:pPr>
        <w:pStyle w:val="Ttulo2"/>
      </w:pPr>
      <w:r w:rsidRPr="00FA29CA">
        <w:t>Modalidad  (</w:t>
      </w:r>
      <w:r w:rsidR="008C3B01">
        <w:t>Artículo</w:t>
      </w:r>
      <w:r w:rsidRPr="00FA29CA">
        <w:t xml:space="preserve"> 215 ) </w:t>
      </w:r>
    </w:p>
    <w:p w:rsidR="00FA29CA" w:rsidRPr="00FA29CA" w:rsidRDefault="00FA29CA" w:rsidP="00FA29CA">
      <w:pPr>
        <w:pStyle w:val="Prrafodelista"/>
        <w:numPr>
          <w:ilvl w:val="0"/>
          <w:numId w:val="3"/>
        </w:numPr>
      </w:pPr>
      <w:r>
        <w:t>Especificar</w:t>
      </w:r>
    </w:p>
    <w:p w:rsidR="00BB2DD3" w:rsidRPr="00FA29CA" w:rsidRDefault="00BB2DD3" w:rsidP="00FA29CA">
      <w:pPr>
        <w:pStyle w:val="Ttulo2"/>
      </w:pPr>
      <w:r w:rsidRPr="00FA29CA">
        <w:t xml:space="preserve">Documentos de constitución (localizados y especificar fecha y número de identificación, </w:t>
      </w:r>
      <w:r w:rsidR="008C3B01">
        <w:t>Artículo</w:t>
      </w:r>
      <w:r w:rsidRPr="00FA29CA">
        <w:t xml:space="preserve"> 226)</w:t>
      </w:r>
    </w:p>
    <w:p w:rsidR="00BB2DD3" w:rsidRDefault="00BB2DD3" w:rsidP="00FA29CA">
      <w:pPr>
        <w:pStyle w:val="Prrafodelista"/>
        <w:numPr>
          <w:ilvl w:val="0"/>
          <w:numId w:val="3"/>
        </w:numPr>
      </w:pPr>
      <w:r>
        <w:t xml:space="preserve">Acta Constitutiva. </w:t>
      </w:r>
    </w:p>
    <w:p w:rsidR="00BB2DD3" w:rsidRDefault="00BB2DD3" w:rsidP="00FA29CA">
      <w:pPr>
        <w:pStyle w:val="Prrafodelista"/>
        <w:numPr>
          <w:ilvl w:val="0"/>
          <w:numId w:val="3"/>
        </w:numPr>
      </w:pPr>
      <w:r>
        <w:t>Dictamen de uso de suelo</w:t>
      </w:r>
    </w:p>
    <w:p w:rsidR="00BB2DD3" w:rsidRDefault="00BB2DD3" w:rsidP="00FA29CA">
      <w:pPr>
        <w:pStyle w:val="Prrafodelista"/>
        <w:numPr>
          <w:ilvl w:val="0"/>
          <w:numId w:val="3"/>
        </w:numPr>
      </w:pPr>
      <w:r>
        <w:t>Estudios técnicos</w:t>
      </w:r>
    </w:p>
    <w:p w:rsidR="00BB2DD3" w:rsidRDefault="00BB2DD3" w:rsidP="00FA29CA">
      <w:pPr>
        <w:pStyle w:val="Prrafodelista"/>
        <w:numPr>
          <w:ilvl w:val="0"/>
          <w:numId w:val="3"/>
        </w:numPr>
      </w:pPr>
      <w:r>
        <w:t>Proyecto de distribución y denominación</w:t>
      </w:r>
    </w:p>
    <w:p w:rsidR="00BB2DD3" w:rsidRDefault="00BB2DD3" w:rsidP="00FA29CA">
      <w:pPr>
        <w:pStyle w:val="Prrafodelista"/>
        <w:numPr>
          <w:ilvl w:val="0"/>
          <w:numId w:val="3"/>
        </w:numPr>
      </w:pPr>
      <w:r>
        <w:t>Declaratoria del régimen de propiedad en condominio</w:t>
      </w:r>
    </w:p>
    <w:p w:rsidR="00BB2DD3" w:rsidRDefault="00BB2DD3" w:rsidP="00FA29CA">
      <w:pPr>
        <w:pStyle w:val="Prrafodelista"/>
        <w:numPr>
          <w:ilvl w:val="0"/>
          <w:numId w:val="3"/>
        </w:numPr>
      </w:pPr>
      <w:r>
        <w:t>Licencia de ejecución de obra</w:t>
      </w:r>
    </w:p>
    <w:p w:rsidR="00BB2DD3" w:rsidRDefault="00BB2DD3" w:rsidP="00BB2DD3">
      <w:pPr>
        <w:pStyle w:val="Prrafodelista"/>
        <w:numPr>
          <w:ilvl w:val="0"/>
          <w:numId w:val="3"/>
        </w:numPr>
      </w:pPr>
      <w:r>
        <w:t>Dictamen técnico de entrega recepción de las obras de urbanización</w:t>
      </w:r>
    </w:p>
    <w:p w:rsidR="00BB2DD3" w:rsidRDefault="00BB2DD3" w:rsidP="00FA29CA">
      <w:pPr>
        <w:pStyle w:val="Ttulo2"/>
      </w:pPr>
      <w:r>
        <w:t>Declaratoria del régimen de propiedad en condominio (</w:t>
      </w:r>
      <w:r w:rsidR="008C3B01">
        <w:t>Artículo</w:t>
      </w:r>
      <w:r>
        <w:t xml:space="preserve"> 237)</w:t>
      </w:r>
    </w:p>
    <w:p w:rsidR="008C3B01" w:rsidRPr="008C3B01" w:rsidRDefault="008C3B01" w:rsidP="008C3B01">
      <w:pPr>
        <w:pStyle w:val="Prrafodelista"/>
        <w:numPr>
          <w:ilvl w:val="0"/>
          <w:numId w:val="16"/>
        </w:numPr>
      </w:pPr>
      <w:r>
        <w:t>Estatus</w:t>
      </w:r>
    </w:p>
    <w:p w:rsidR="00BB2DD3" w:rsidRDefault="00BB2DD3" w:rsidP="00FA29CA">
      <w:pPr>
        <w:pStyle w:val="Ttulo2"/>
      </w:pPr>
      <w:r>
        <w:t xml:space="preserve">Entrega  </w:t>
      </w:r>
      <w:r w:rsidR="008C3B01">
        <w:t xml:space="preserve">y recepción </w:t>
      </w:r>
      <w:r>
        <w:t>de obras de urbanización (</w:t>
      </w:r>
      <w:r w:rsidR="00A036C6">
        <w:t>Artículos</w:t>
      </w:r>
      <w:r>
        <w:t xml:space="preserve"> 247 y </w:t>
      </w:r>
      <w:proofErr w:type="spellStart"/>
      <w:r>
        <w:t>ss</w:t>
      </w:r>
      <w:proofErr w:type="spellEnd"/>
      <w:r>
        <w:t>)</w:t>
      </w:r>
    </w:p>
    <w:p w:rsidR="008C3B01" w:rsidRPr="008C3B01" w:rsidRDefault="008C3B01" w:rsidP="008C3B01">
      <w:pPr>
        <w:pStyle w:val="Prrafodelista"/>
        <w:numPr>
          <w:ilvl w:val="0"/>
          <w:numId w:val="15"/>
        </w:numPr>
      </w:pPr>
      <w:r>
        <w:t>Estatus y problemática</w:t>
      </w:r>
    </w:p>
    <w:p w:rsidR="008C3B01" w:rsidRDefault="008C3B01" w:rsidP="00FA29CA">
      <w:pPr>
        <w:pStyle w:val="Ttulo2"/>
      </w:pPr>
      <w:r>
        <w:t>Derechos, obligaciones y prohibiciones</w:t>
      </w:r>
    </w:p>
    <w:p w:rsidR="008C3B01" w:rsidRDefault="00BB2DD3" w:rsidP="008C3B01">
      <w:pPr>
        <w:pStyle w:val="Prrafodelista"/>
        <w:numPr>
          <w:ilvl w:val="0"/>
          <w:numId w:val="14"/>
        </w:numPr>
      </w:pPr>
      <w:r>
        <w:t>Estatus del respeto a los derechos de los condóminos  y poseedores (</w:t>
      </w:r>
      <w:r w:rsidR="00A036C6">
        <w:t>Artículos</w:t>
      </w:r>
      <w:r>
        <w:t xml:space="preserve"> 258 a 260)</w:t>
      </w:r>
    </w:p>
    <w:p w:rsidR="00BB2DD3" w:rsidRDefault="00BB2DD3" w:rsidP="00BB2DD3">
      <w:pPr>
        <w:pStyle w:val="Prrafodelista"/>
        <w:numPr>
          <w:ilvl w:val="0"/>
          <w:numId w:val="13"/>
        </w:numPr>
      </w:pPr>
      <w:r>
        <w:t xml:space="preserve">Violaciones más frecuentes a las prohibiciones establecidas en los </w:t>
      </w:r>
      <w:r w:rsidR="008C3B01">
        <w:t>Artículo</w:t>
      </w:r>
      <w:r>
        <w:t xml:space="preserve"> 261 a 263.</w:t>
      </w:r>
    </w:p>
    <w:p w:rsidR="00FA29CA" w:rsidRDefault="00FA29CA" w:rsidP="008C3B01">
      <w:pPr>
        <w:pStyle w:val="Ttulo2"/>
      </w:pPr>
      <w:r>
        <w:t>Asambleas (</w:t>
      </w:r>
      <w:proofErr w:type="spellStart"/>
      <w:r>
        <w:t>Arts</w:t>
      </w:r>
      <w:proofErr w:type="spellEnd"/>
      <w:r>
        <w:t xml:space="preserve"> 264 a 271) </w:t>
      </w:r>
    </w:p>
    <w:p w:rsidR="00FA29CA" w:rsidRDefault="00FA29CA" w:rsidP="00FA29CA">
      <w:pPr>
        <w:pStyle w:val="Prrafodelista"/>
        <w:numPr>
          <w:ilvl w:val="0"/>
          <w:numId w:val="4"/>
        </w:numPr>
      </w:pPr>
      <w:r>
        <w:t xml:space="preserve">Recuento de asambleas celebradas en los últimos cinco años. Especificar fecha, forma en que fue convocada, tipo de asamblea, asistencia, resoluciones y la aprobación. </w:t>
      </w:r>
    </w:p>
    <w:p w:rsidR="00BB2DD3" w:rsidRDefault="00FA29CA" w:rsidP="00BB2DD3">
      <w:pPr>
        <w:pStyle w:val="Prrafodelista"/>
        <w:numPr>
          <w:ilvl w:val="0"/>
          <w:numId w:val="4"/>
        </w:numPr>
      </w:pPr>
      <w:r>
        <w:t>Especificar si fue protocolizada o no..</w:t>
      </w:r>
    </w:p>
    <w:p w:rsidR="00BB2DD3" w:rsidRDefault="00BB2DD3" w:rsidP="00FA29CA">
      <w:pPr>
        <w:pStyle w:val="Ttulo2"/>
      </w:pPr>
      <w:r>
        <w:lastRenderedPageBreak/>
        <w:t xml:space="preserve">Mesa directiva </w:t>
      </w:r>
    </w:p>
    <w:p w:rsidR="00BB2DD3" w:rsidRDefault="00BB2DD3" w:rsidP="00BB2DD3">
      <w:pPr>
        <w:pStyle w:val="Prrafodelista"/>
        <w:numPr>
          <w:ilvl w:val="0"/>
          <w:numId w:val="5"/>
        </w:numPr>
      </w:pPr>
      <w:r>
        <w:t>Especificar la conformación de cada mesa directiva en los últimos cinco años, cómo fue elegida, las asambleas que celebró y si existe una valoración de su trabajo (</w:t>
      </w:r>
      <w:r w:rsidR="008C3B01">
        <w:t>Artículo</w:t>
      </w:r>
      <w:r>
        <w:t xml:space="preserve"> 272)</w:t>
      </w:r>
    </w:p>
    <w:p w:rsidR="00BB2DD3" w:rsidRPr="00FA29CA" w:rsidRDefault="00BB2DD3" w:rsidP="00FA29CA">
      <w:pPr>
        <w:pStyle w:val="Ttulo2"/>
      </w:pPr>
      <w:r w:rsidRPr="00FA29CA">
        <w:t>Administración</w:t>
      </w:r>
    </w:p>
    <w:p w:rsidR="00922777" w:rsidRDefault="00922777" w:rsidP="00922777">
      <w:r>
        <w:t>Al abordar esta sección, es probable que se encuentren con la existencia de asociaciones civiles formadas para realizar la administración del condominio. Es muy importante hacer una descripción de la situación, tanto jurídica como de la manera en que opera y los conflictos asociados a esta forma de administración que no considera la actual legislación.</w:t>
      </w:r>
    </w:p>
    <w:p w:rsidR="00FA29CA" w:rsidRDefault="00BB2DD3" w:rsidP="00BB2DD3">
      <w:pPr>
        <w:pStyle w:val="Prrafodelista"/>
        <w:numPr>
          <w:ilvl w:val="0"/>
          <w:numId w:val="5"/>
        </w:numPr>
      </w:pPr>
      <w:r>
        <w:t xml:space="preserve">Describir cómo ha sido administrado el condominio en los últimos 10 años, si han sido internos, externos o de ambos tipos, si ha cumplido con los requerimientos del </w:t>
      </w:r>
      <w:r w:rsidR="008C3B01">
        <w:t>Artículo</w:t>
      </w:r>
      <w:r>
        <w:t xml:space="preserve"> 274.</w:t>
      </w:r>
    </w:p>
    <w:p w:rsidR="00BB2DD3" w:rsidRDefault="00BB2DD3" w:rsidP="00BB2DD3">
      <w:pPr>
        <w:pStyle w:val="Prrafodelista"/>
        <w:numPr>
          <w:ilvl w:val="0"/>
          <w:numId w:val="5"/>
        </w:numPr>
      </w:pPr>
      <w:r>
        <w:t xml:space="preserve">Realice una valoración, en los términos de los </w:t>
      </w:r>
      <w:r w:rsidR="008C3B01">
        <w:t>Artículo</w:t>
      </w:r>
      <w:r>
        <w:t xml:space="preserve"> 278 a 281, de cada administrador.</w:t>
      </w:r>
    </w:p>
    <w:p w:rsidR="00BB2DD3" w:rsidRDefault="009A3222" w:rsidP="00A036C6">
      <w:pPr>
        <w:pStyle w:val="Ttulo2"/>
      </w:pPr>
      <w:r>
        <w:t>Comité de Vigilancia</w:t>
      </w:r>
    </w:p>
    <w:p w:rsidR="00A036C6" w:rsidRDefault="009A3222" w:rsidP="009A3222">
      <w:pPr>
        <w:pStyle w:val="Prrafodelista"/>
        <w:numPr>
          <w:ilvl w:val="0"/>
          <w:numId w:val="6"/>
        </w:numPr>
      </w:pPr>
      <w:r>
        <w:t>Describir cómo han operado los comités de vigilanci</w:t>
      </w:r>
      <w:r w:rsidR="00A036C6">
        <w:t>a, en los términos de los Artículos 282 a 284 y 302 a 306.</w:t>
      </w:r>
    </w:p>
    <w:p w:rsidR="009A3222" w:rsidRDefault="00A036C6" w:rsidP="009A3222">
      <w:pPr>
        <w:pStyle w:val="Prrafodelista"/>
        <w:numPr>
          <w:ilvl w:val="0"/>
          <w:numId w:val="6"/>
        </w:numPr>
      </w:pPr>
      <w:r>
        <w:t xml:space="preserve"> Realice una valoración de cada comité de vigilancia</w:t>
      </w:r>
    </w:p>
    <w:p w:rsidR="00A036C6" w:rsidRDefault="00A036C6" w:rsidP="00A036C6">
      <w:pPr>
        <w:pStyle w:val="Ttulo2"/>
      </w:pPr>
      <w:r>
        <w:t>Reglamento interno</w:t>
      </w:r>
    </w:p>
    <w:p w:rsidR="00A036C6" w:rsidRDefault="00A036C6" w:rsidP="00A036C6">
      <w:pPr>
        <w:pStyle w:val="Prrafodelista"/>
        <w:numPr>
          <w:ilvl w:val="0"/>
          <w:numId w:val="7"/>
        </w:numPr>
      </w:pPr>
      <w:r>
        <w:t>Revise el reglamento vigente del condominio y haga una valoración del mismo en términos de los Artículos 286 y 287.</w:t>
      </w:r>
    </w:p>
    <w:p w:rsidR="00A036C6" w:rsidRDefault="00A036C6" w:rsidP="00A036C6">
      <w:pPr>
        <w:pStyle w:val="Prrafodelista"/>
        <w:numPr>
          <w:ilvl w:val="0"/>
          <w:numId w:val="7"/>
        </w:numPr>
      </w:pPr>
      <w:r>
        <w:t>Haga una valoración de la forma en que se operan las cuotas y gastos y de cómo se pagan y el mecanismo de asignación (presupuesto), en los términos de los Artículos 288 a 295.</w:t>
      </w:r>
    </w:p>
    <w:p w:rsidR="00A036C6" w:rsidRDefault="00A036C6" w:rsidP="00A036C6">
      <w:pPr>
        <w:pStyle w:val="Ttulo2"/>
      </w:pPr>
      <w:r>
        <w:t>Cultura condominal</w:t>
      </w:r>
    </w:p>
    <w:p w:rsidR="00BB2DD3" w:rsidRDefault="00A036C6" w:rsidP="00BB2DD3">
      <w:pPr>
        <w:pStyle w:val="Prrafodelista"/>
        <w:numPr>
          <w:ilvl w:val="0"/>
          <w:numId w:val="8"/>
        </w:numPr>
      </w:pPr>
      <w:r>
        <w:t>Haga una valoración de la cultura condominal en los términos de los artículos 296 a 301, considerando además que:</w:t>
      </w:r>
    </w:p>
    <w:p w:rsidR="00A036C6" w:rsidRPr="00A036C6" w:rsidRDefault="00A036C6" w:rsidP="00A036C6">
      <w:pPr>
        <w:pStyle w:val="Cuerpo"/>
        <w:numPr>
          <w:ilvl w:val="0"/>
          <w:numId w:val="10"/>
        </w:numPr>
        <w:rPr>
          <w:sz w:val="24"/>
          <w:szCs w:val="24"/>
        </w:rPr>
      </w:pPr>
      <w:r w:rsidRPr="00A036C6">
        <w:rPr>
          <w:sz w:val="24"/>
          <w:szCs w:val="24"/>
        </w:rPr>
        <w:t xml:space="preserve">Los habitantes de un </w:t>
      </w:r>
      <w:r w:rsidRPr="00A036C6">
        <w:rPr>
          <w:rStyle w:val="Ninguno"/>
          <w:b/>
          <w:bCs/>
          <w:i/>
          <w:iCs/>
          <w:color w:val="FF2600"/>
          <w:sz w:val="24"/>
          <w:szCs w:val="24"/>
        </w:rPr>
        <w:t>condominio</w:t>
      </w:r>
      <w:r w:rsidRPr="00A036C6">
        <w:rPr>
          <w:rStyle w:val="Ninguno"/>
          <w:b/>
          <w:bCs/>
          <w:i/>
          <w:iCs/>
          <w:sz w:val="24"/>
          <w:szCs w:val="24"/>
        </w:rPr>
        <w:t xml:space="preserve"> </w:t>
      </w:r>
      <w:r w:rsidRPr="00A036C6">
        <w:rPr>
          <w:sz w:val="24"/>
          <w:szCs w:val="24"/>
        </w:rPr>
        <w:t xml:space="preserve">forman, a través del tiempo, una </w:t>
      </w:r>
      <w:r w:rsidRPr="00A036C6">
        <w:rPr>
          <w:rStyle w:val="Ninguno"/>
          <w:i/>
          <w:iCs/>
          <w:color w:val="0432FF"/>
          <w:sz w:val="24"/>
          <w:szCs w:val="24"/>
        </w:rPr>
        <w:t xml:space="preserve">comunidad </w:t>
      </w:r>
      <w:r w:rsidRPr="00A036C6">
        <w:rPr>
          <w:sz w:val="24"/>
          <w:szCs w:val="24"/>
        </w:rPr>
        <w:t xml:space="preserve">y su </w:t>
      </w:r>
      <w:r w:rsidRPr="00A036C6">
        <w:rPr>
          <w:rStyle w:val="Ninguno"/>
          <w:i/>
          <w:iCs/>
          <w:color w:val="0432FF"/>
          <w:sz w:val="24"/>
          <w:szCs w:val="24"/>
        </w:rPr>
        <w:t>cultura</w:t>
      </w:r>
      <w:r w:rsidRPr="00A036C6">
        <w:rPr>
          <w:rStyle w:val="Ninguno"/>
          <w:i/>
          <w:iCs/>
          <w:color w:val="0432FF"/>
          <w:sz w:val="24"/>
          <w:szCs w:val="24"/>
          <w:lang w:val="it-IT"/>
        </w:rPr>
        <w:t xml:space="preserve"> condominal</w:t>
      </w:r>
      <w:r w:rsidRPr="00A036C6">
        <w:rPr>
          <w:sz w:val="24"/>
          <w:szCs w:val="24"/>
        </w:rPr>
        <w:t>.</w:t>
      </w:r>
    </w:p>
    <w:p w:rsidR="00A036C6" w:rsidRPr="00A036C6" w:rsidRDefault="00A036C6" w:rsidP="00A036C6">
      <w:pPr>
        <w:pStyle w:val="Cuerpo"/>
        <w:numPr>
          <w:ilvl w:val="1"/>
          <w:numId w:val="10"/>
        </w:numPr>
        <w:rPr>
          <w:sz w:val="24"/>
          <w:szCs w:val="24"/>
        </w:rPr>
      </w:pPr>
      <w:r w:rsidRPr="00A036C6">
        <w:rPr>
          <w:sz w:val="24"/>
          <w:szCs w:val="24"/>
        </w:rPr>
        <w:t xml:space="preserve">Se entiende por </w:t>
      </w:r>
      <w:r w:rsidRPr="00A036C6">
        <w:rPr>
          <w:rStyle w:val="Ninguno"/>
          <w:i/>
          <w:iCs/>
          <w:color w:val="0432FF"/>
          <w:sz w:val="24"/>
          <w:szCs w:val="24"/>
        </w:rPr>
        <w:t>cultura condominal</w:t>
      </w:r>
      <w:r w:rsidRPr="00A036C6">
        <w:rPr>
          <w:sz w:val="24"/>
          <w:szCs w:val="24"/>
        </w:rPr>
        <w:t xml:space="preserve"> como el conjunto de rasgos distintivos del </w:t>
      </w:r>
      <w:r w:rsidRPr="00A036C6">
        <w:rPr>
          <w:rStyle w:val="Ninguno"/>
          <w:i/>
          <w:iCs/>
          <w:color w:val="FF9200"/>
          <w:sz w:val="24"/>
          <w:szCs w:val="24"/>
        </w:rPr>
        <w:t>modo de vida</w:t>
      </w:r>
      <w:r w:rsidRPr="00A036C6">
        <w:rPr>
          <w:rStyle w:val="Ninguno"/>
          <w:i/>
          <w:iCs/>
          <w:sz w:val="24"/>
          <w:szCs w:val="24"/>
        </w:rPr>
        <w:t>,</w:t>
      </w:r>
      <w:r w:rsidRPr="00A036C6">
        <w:rPr>
          <w:sz w:val="24"/>
          <w:szCs w:val="24"/>
        </w:rPr>
        <w:t xml:space="preserve"> las </w:t>
      </w:r>
      <w:r w:rsidRPr="00A036C6">
        <w:rPr>
          <w:rStyle w:val="Ninguno"/>
          <w:i/>
          <w:iCs/>
          <w:color w:val="FF9200"/>
          <w:sz w:val="24"/>
          <w:szCs w:val="24"/>
        </w:rPr>
        <w:t>costumbres</w:t>
      </w:r>
      <w:r w:rsidRPr="00A036C6">
        <w:rPr>
          <w:sz w:val="24"/>
          <w:szCs w:val="24"/>
        </w:rPr>
        <w:t xml:space="preserve">, el sistema de </w:t>
      </w:r>
      <w:r w:rsidRPr="00A036C6">
        <w:rPr>
          <w:rStyle w:val="Ninguno"/>
          <w:i/>
          <w:iCs/>
          <w:color w:val="FF9200"/>
          <w:sz w:val="24"/>
          <w:szCs w:val="24"/>
        </w:rPr>
        <w:t>valores</w:t>
      </w:r>
      <w:r w:rsidRPr="00A036C6">
        <w:rPr>
          <w:sz w:val="24"/>
          <w:szCs w:val="24"/>
        </w:rPr>
        <w:t xml:space="preserve">, las tradiciones y creencias que caracterizan a un condominio. </w:t>
      </w:r>
    </w:p>
    <w:p w:rsidR="00A036C6" w:rsidRPr="00A036C6" w:rsidRDefault="00A036C6" w:rsidP="00A036C6">
      <w:pPr>
        <w:pStyle w:val="Cuerpo"/>
        <w:numPr>
          <w:ilvl w:val="2"/>
          <w:numId w:val="10"/>
        </w:numPr>
        <w:rPr>
          <w:sz w:val="24"/>
          <w:szCs w:val="24"/>
        </w:rPr>
      </w:pPr>
      <w:r w:rsidRPr="00A036C6">
        <w:rPr>
          <w:sz w:val="24"/>
          <w:szCs w:val="24"/>
        </w:rPr>
        <w:t xml:space="preserve">Se entiende como </w:t>
      </w:r>
      <w:r w:rsidRPr="00A036C6">
        <w:rPr>
          <w:rStyle w:val="Ninguno"/>
          <w:i/>
          <w:iCs/>
          <w:color w:val="FF9200"/>
          <w:sz w:val="24"/>
          <w:szCs w:val="24"/>
        </w:rPr>
        <w:t>modo de vida</w:t>
      </w:r>
      <w:r w:rsidRPr="00A036C6">
        <w:rPr>
          <w:rStyle w:val="Ninguno"/>
          <w:i/>
          <w:iCs/>
          <w:sz w:val="24"/>
          <w:szCs w:val="24"/>
        </w:rPr>
        <w:t xml:space="preserve"> </w:t>
      </w:r>
      <w:r w:rsidRPr="00A036C6">
        <w:rPr>
          <w:sz w:val="24"/>
          <w:szCs w:val="24"/>
        </w:rPr>
        <w:t xml:space="preserve"> a la forma o manera que los habitantes del condominio entienden, entre otros elementos,  tanto la vida como las personas, el trabajo y la vida comunitaria.</w:t>
      </w:r>
    </w:p>
    <w:p w:rsidR="00A036C6" w:rsidRPr="00A036C6" w:rsidRDefault="00A036C6" w:rsidP="00A036C6">
      <w:pPr>
        <w:pStyle w:val="Cuerpo"/>
        <w:numPr>
          <w:ilvl w:val="2"/>
          <w:numId w:val="10"/>
        </w:numPr>
        <w:rPr>
          <w:sz w:val="24"/>
          <w:szCs w:val="24"/>
        </w:rPr>
      </w:pPr>
      <w:r w:rsidRPr="00A036C6">
        <w:rPr>
          <w:sz w:val="24"/>
          <w:szCs w:val="24"/>
        </w:rPr>
        <w:t xml:space="preserve">Se entiende por </w:t>
      </w:r>
      <w:r w:rsidRPr="00A036C6">
        <w:rPr>
          <w:rStyle w:val="Ninguno"/>
          <w:i/>
          <w:iCs/>
          <w:color w:val="FF9200"/>
          <w:sz w:val="24"/>
          <w:szCs w:val="24"/>
        </w:rPr>
        <w:t>costumbre</w:t>
      </w:r>
      <w:r w:rsidRPr="00A036C6">
        <w:rPr>
          <w:sz w:val="24"/>
          <w:szCs w:val="24"/>
        </w:rPr>
        <w:t xml:space="preserve"> el hábito o práctica frecuente de un patrón conducta en la vida cotidiana.</w:t>
      </w:r>
    </w:p>
    <w:p w:rsidR="00A036C6" w:rsidRPr="00A036C6" w:rsidRDefault="00A036C6" w:rsidP="00A036C6">
      <w:pPr>
        <w:pStyle w:val="Cuerpo"/>
        <w:numPr>
          <w:ilvl w:val="2"/>
          <w:numId w:val="10"/>
        </w:numPr>
        <w:rPr>
          <w:sz w:val="24"/>
          <w:szCs w:val="24"/>
        </w:rPr>
      </w:pPr>
      <w:r w:rsidRPr="00A036C6">
        <w:rPr>
          <w:sz w:val="24"/>
          <w:szCs w:val="24"/>
        </w:rPr>
        <w:t xml:space="preserve">Se entiende por </w:t>
      </w:r>
      <w:r w:rsidRPr="00A036C6">
        <w:rPr>
          <w:rStyle w:val="Ninguno"/>
          <w:i/>
          <w:iCs/>
          <w:color w:val="FF9200"/>
          <w:sz w:val="24"/>
          <w:szCs w:val="24"/>
        </w:rPr>
        <w:t>valor</w:t>
      </w:r>
      <w:r w:rsidRPr="00A036C6">
        <w:rPr>
          <w:sz w:val="24"/>
          <w:szCs w:val="24"/>
        </w:rPr>
        <w:t xml:space="preserve"> la cualidad de una persona y que se manifiesta en su conducta.</w:t>
      </w:r>
    </w:p>
    <w:p w:rsidR="00A036C6" w:rsidRPr="00A036C6" w:rsidRDefault="00A036C6" w:rsidP="00A036C6">
      <w:pPr>
        <w:pStyle w:val="Cuerpo"/>
        <w:numPr>
          <w:ilvl w:val="1"/>
          <w:numId w:val="10"/>
        </w:numPr>
        <w:rPr>
          <w:sz w:val="24"/>
          <w:szCs w:val="24"/>
        </w:rPr>
      </w:pPr>
      <w:r w:rsidRPr="00A036C6">
        <w:rPr>
          <w:sz w:val="24"/>
          <w:szCs w:val="24"/>
        </w:rPr>
        <w:t xml:space="preserve">Los rasgos de la </w:t>
      </w:r>
      <w:r w:rsidRPr="00A036C6">
        <w:rPr>
          <w:rStyle w:val="Ninguno"/>
          <w:i/>
          <w:iCs/>
          <w:color w:val="0432FF"/>
          <w:sz w:val="24"/>
          <w:szCs w:val="24"/>
        </w:rPr>
        <w:t>cultura condominal</w:t>
      </w:r>
      <w:r w:rsidRPr="00A036C6">
        <w:rPr>
          <w:sz w:val="24"/>
          <w:szCs w:val="24"/>
        </w:rPr>
        <w:t xml:space="preserve"> están categorizados como:</w:t>
      </w:r>
    </w:p>
    <w:p w:rsidR="00A036C6" w:rsidRPr="00A036C6" w:rsidRDefault="00A036C6" w:rsidP="00A036C6">
      <w:pPr>
        <w:pStyle w:val="Cuerpo"/>
        <w:numPr>
          <w:ilvl w:val="2"/>
          <w:numId w:val="10"/>
        </w:numPr>
        <w:rPr>
          <w:sz w:val="24"/>
          <w:szCs w:val="24"/>
        </w:rPr>
      </w:pPr>
      <w:r w:rsidRPr="00A036C6">
        <w:rPr>
          <w:sz w:val="24"/>
          <w:szCs w:val="24"/>
        </w:rPr>
        <w:t>Materiales.</w:t>
      </w:r>
    </w:p>
    <w:p w:rsidR="00A036C6" w:rsidRPr="00A036C6" w:rsidRDefault="00A036C6" w:rsidP="00A036C6">
      <w:pPr>
        <w:pStyle w:val="Cuerpo"/>
        <w:numPr>
          <w:ilvl w:val="2"/>
          <w:numId w:val="10"/>
        </w:numPr>
        <w:rPr>
          <w:sz w:val="24"/>
          <w:szCs w:val="24"/>
        </w:rPr>
      </w:pPr>
      <w:r w:rsidRPr="00A036C6">
        <w:rPr>
          <w:sz w:val="24"/>
          <w:szCs w:val="24"/>
        </w:rPr>
        <w:t>Afectivos.</w:t>
      </w:r>
    </w:p>
    <w:p w:rsidR="00A036C6" w:rsidRPr="00A036C6" w:rsidRDefault="00A036C6" w:rsidP="00A036C6">
      <w:pPr>
        <w:pStyle w:val="Cuerpo"/>
        <w:numPr>
          <w:ilvl w:val="2"/>
          <w:numId w:val="10"/>
        </w:numPr>
        <w:rPr>
          <w:sz w:val="24"/>
          <w:szCs w:val="24"/>
        </w:rPr>
      </w:pPr>
      <w:r w:rsidRPr="00A036C6">
        <w:rPr>
          <w:sz w:val="24"/>
          <w:szCs w:val="24"/>
        </w:rPr>
        <w:t>Intelectuales.</w:t>
      </w:r>
    </w:p>
    <w:p w:rsidR="00A036C6" w:rsidRPr="00A036C6" w:rsidRDefault="00A036C6" w:rsidP="00A036C6">
      <w:pPr>
        <w:pStyle w:val="Cuerpo"/>
        <w:numPr>
          <w:ilvl w:val="2"/>
          <w:numId w:val="10"/>
        </w:numPr>
        <w:rPr>
          <w:sz w:val="24"/>
          <w:szCs w:val="24"/>
        </w:rPr>
      </w:pPr>
      <w:r w:rsidRPr="00A036C6">
        <w:rPr>
          <w:sz w:val="24"/>
          <w:szCs w:val="24"/>
        </w:rPr>
        <w:lastRenderedPageBreak/>
        <w:t>Espirituales.</w:t>
      </w:r>
    </w:p>
    <w:p w:rsidR="00A036C6" w:rsidRPr="00A036C6" w:rsidRDefault="00A036C6" w:rsidP="00A036C6">
      <w:pPr>
        <w:pStyle w:val="Cuerpo"/>
        <w:numPr>
          <w:ilvl w:val="1"/>
          <w:numId w:val="10"/>
        </w:numPr>
        <w:rPr>
          <w:sz w:val="24"/>
          <w:szCs w:val="24"/>
        </w:rPr>
      </w:pPr>
      <w:r w:rsidRPr="00A036C6">
        <w:rPr>
          <w:sz w:val="24"/>
          <w:szCs w:val="24"/>
        </w:rPr>
        <w:t xml:space="preserve">Una </w:t>
      </w:r>
      <w:r w:rsidRPr="00A036C6">
        <w:rPr>
          <w:rStyle w:val="Ninguno"/>
          <w:i/>
          <w:iCs/>
          <w:color w:val="0432FF"/>
          <w:sz w:val="24"/>
          <w:szCs w:val="24"/>
        </w:rPr>
        <w:t>comunidad condominal</w:t>
      </w:r>
      <w:r w:rsidRPr="00A036C6">
        <w:rPr>
          <w:sz w:val="24"/>
          <w:szCs w:val="24"/>
        </w:rPr>
        <w:t xml:space="preserve"> es el grupo de habitantes de un condominio que han desarrollado ciertos elementos comunes a través de la interacción cotidiana. Algunos de estos elementos comunes son:</w:t>
      </w:r>
    </w:p>
    <w:p w:rsidR="00A036C6" w:rsidRPr="00A036C6" w:rsidRDefault="00A036C6" w:rsidP="00A036C6">
      <w:pPr>
        <w:pStyle w:val="Cuerpo"/>
        <w:numPr>
          <w:ilvl w:val="2"/>
          <w:numId w:val="10"/>
        </w:numPr>
        <w:rPr>
          <w:sz w:val="24"/>
          <w:szCs w:val="24"/>
        </w:rPr>
      </w:pPr>
      <w:r w:rsidRPr="00A036C6">
        <w:rPr>
          <w:sz w:val="24"/>
          <w:szCs w:val="24"/>
        </w:rPr>
        <w:t>Visión</w:t>
      </w:r>
    </w:p>
    <w:p w:rsidR="00A036C6" w:rsidRPr="00A036C6" w:rsidRDefault="00A036C6" w:rsidP="00A036C6">
      <w:pPr>
        <w:pStyle w:val="Cuerpo"/>
        <w:numPr>
          <w:ilvl w:val="2"/>
          <w:numId w:val="10"/>
        </w:numPr>
        <w:rPr>
          <w:sz w:val="24"/>
          <w:szCs w:val="24"/>
        </w:rPr>
      </w:pPr>
      <w:r w:rsidRPr="00A036C6">
        <w:rPr>
          <w:sz w:val="24"/>
          <w:szCs w:val="24"/>
        </w:rPr>
        <w:t>Identidad.</w:t>
      </w:r>
    </w:p>
    <w:p w:rsidR="00A036C6" w:rsidRPr="00A036C6" w:rsidRDefault="00A036C6" w:rsidP="00A036C6">
      <w:pPr>
        <w:pStyle w:val="Cuerpo"/>
        <w:numPr>
          <w:ilvl w:val="2"/>
          <w:numId w:val="10"/>
        </w:numPr>
        <w:rPr>
          <w:sz w:val="24"/>
          <w:szCs w:val="24"/>
        </w:rPr>
      </w:pPr>
      <w:r w:rsidRPr="00A036C6">
        <w:rPr>
          <w:sz w:val="24"/>
          <w:szCs w:val="24"/>
        </w:rPr>
        <w:t>Tradiciones.</w:t>
      </w:r>
    </w:p>
    <w:p w:rsidR="00A036C6" w:rsidRPr="00A036C6" w:rsidRDefault="00A036C6" w:rsidP="00A036C6">
      <w:pPr>
        <w:pStyle w:val="Cuerpo"/>
        <w:numPr>
          <w:ilvl w:val="2"/>
          <w:numId w:val="10"/>
        </w:numPr>
        <w:rPr>
          <w:sz w:val="24"/>
          <w:szCs w:val="24"/>
        </w:rPr>
      </w:pPr>
      <w:r w:rsidRPr="00A036C6">
        <w:rPr>
          <w:sz w:val="24"/>
          <w:szCs w:val="24"/>
        </w:rPr>
        <w:t>Costumbres.</w:t>
      </w:r>
    </w:p>
    <w:p w:rsidR="00A036C6" w:rsidRPr="00A036C6" w:rsidRDefault="00A036C6" w:rsidP="00A036C6">
      <w:pPr>
        <w:pStyle w:val="Cuerpo"/>
        <w:numPr>
          <w:ilvl w:val="2"/>
          <w:numId w:val="10"/>
        </w:numPr>
        <w:rPr>
          <w:sz w:val="24"/>
          <w:szCs w:val="24"/>
        </w:rPr>
      </w:pPr>
      <w:r w:rsidRPr="00A036C6">
        <w:rPr>
          <w:sz w:val="24"/>
          <w:szCs w:val="24"/>
        </w:rPr>
        <w:t>Valores.</w:t>
      </w:r>
    </w:p>
    <w:p w:rsidR="00A036C6" w:rsidRPr="00A036C6" w:rsidRDefault="00A036C6" w:rsidP="00A036C6">
      <w:pPr>
        <w:pStyle w:val="Cuerpo"/>
        <w:ind w:left="720"/>
        <w:rPr>
          <w:sz w:val="24"/>
          <w:szCs w:val="24"/>
        </w:rPr>
      </w:pPr>
      <w:r w:rsidRPr="00A036C6">
        <w:rPr>
          <w:sz w:val="24"/>
          <w:szCs w:val="24"/>
        </w:rPr>
        <w:t xml:space="preserve">De acuerdo al Código Urbano del Estado de Querétaro, los </w:t>
      </w:r>
      <w:r w:rsidRPr="00A036C6">
        <w:rPr>
          <w:rStyle w:val="Ninguno"/>
          <w:i/>
          <w:iCs/>
          <w:color w:val="FF9200"/>
          <w:sz w:val="24"/>
          <w:szCs w:val="24"/>
        </w:rPr>
        <w:t>valores</w:t>
      </w:r>
      <w:r w:rsidRPr="00A036C6">
        <w:rPr>
          <w:sz w:val="24"/>
          <w:szCs w:val="24"/>
        </w:rPr>
        <w:t xml:space="preserve"> rectores de la cultura condominal son:</w:t>
      </w:r>
    </w:p>
    <w:p w:rsidR="00A036C6" w:rsidRPr="00A036C6" w:rsidRDefault="00A036C6" w:rsidP="00A036C6">
      <w:pPr>
        <w:pStyle w:val="Cuerpo"/>
        <w:numPr>
          <w:ilvl w:val="3"/>
          <w:numId w:val="10"/>
        </w:numPr>
        <w:rPr>
          <w:sz w:val="24"/>
          <w:szCs w:val="24"/>
        </w:rPr>
      </w:pPr>
      <w:r w:rsidRPr="00A036C6">
        <w:rPr>
          <w:sz w:val="24"/>
          <w:szCs w:val="24"/>
        </w:rPr>
        <w:t>Respeto.</w:t>
      </w:r>
    </w:p>
    <w:p w:rsidR="00A036C6" w:rsidRPr="00A036C6" w:rsidRDefault="00A036C6" w:rsidP="00A036C6">
      <w:pPr>
        <w:pStyle w:val="Cuerpo"/>
        <w:numPr>
          <w:ilvl w:val="3"/>
          <w:numId w:val="10"/>
        </w:numPr>
        <w:rPr>
          <w:sz w:val="24"/>
          <w:szCs w:val="24"/>
        </w:rPr>
      </w:pPr>
      <w:r w:rsidRPr="00A036C6">
        <w:rPr>
          <w:sz w:val="24"/>
          <w:szCs w:val="24"/>
        </w:rPr>
        <w:t>Tolerancia.</w:t>
      </w:r>
    </w:p>
    <w:p w:rsidR="00A036C6" w:rsidRPr="00A036C6" w:rsidRDefault="00A036C6" w:rsidP="00A036C6">
      <w:pPr>
        <w:pStyle w:val="Cuerpo"/>
        <w:numPr>
          <w:ilvl w:val="3"/>
          <w:numId w:val="10"/>
        </w:numPr>
        <w:rPr>
          <w:sz w:val="24"/>
          <w:szCs w:val="24"/>
        </w:rPr>
      </w:pPr>
      <w:r w:rsidRPr="00A036C6">
        <w:rPr>
          <w:sz w:val="24"/>
          <w:szCs w:val="24"/>
        </w:rPr>
        <w:t>Responsabilidad.</w:t>
      </w:r>
    </w:p>
    <w:p w:rsidR="00A036C6" w:rsidRPr="00A036C6" w:rsidRDefault="00A036C6" w:rsidP="00A036C6">
      <w:pPr>
        <w:pStyle w:val="Cuerpo"/>
        <w:numPr>
          <w:ilvl w:val="3"/>
          <w:numId w:val="10"/>
        </w:numPr>
        <w:rPr>
          <w:sz w:val="24"/>
          <w:szCs w:val="24"/>
        </w:rPr>
      </w:pPr>
      <w:r w:rsidRPr="00A036C6">
        <w:rPr>
          <w:sz w:val="24"/>
          <w:szCs w:val="24"/>
        </w:rPr>
        <w:t>Cumplimiento.</w:t>
      </w:r>
    </w:p>
    <w:p w:rsidR="00A036C6" w:rsidRPr="00A036C6" w:rsidRDefault="00A036C6" w:rsidP="00A036C6">
      <w:pPr>
        <w:pStyle w:val="Cuerpo"/>
        <w:numPr>
          <w:ilvl w:val="3"/>
          <w:numId w:val="10"/>
        </w:numPr>
        <w:rPr>
          <w:sz w:val="24"/>
          <w:szCs w:val="24"/>
        </w:rPr>
      </w:pPr>
      <w:r w:rsidRPr="00A036C6">
        <w:rPr>
          <w:sz w:val="24"/>
          <w:szCs w:val="24"/>
        </w:rPr>
        <w:t>Corresponsabilidad.</w:t>
      </w:r>
    </w:p>
    <w:p w:rsidR="00A036C6" w:rsidRPr="00A036C6" w:rsidRDefault="00A036C6" w:rsidP="00A036C6">
      <w:pPr>
        <w:pStyle w:val="Cuerpo"/>
        <w:numPr>
          <w:ilvl w:val="3"/>
          <w:numId w:val="10"/>
        </w:numPr>
        <w:rPr>
          <w:sz w:val="24"/>
          <w:szCs w:val="24"/>
        </w:rPr>
      </w:pPr>
      <w:r w:rsidRPr="00A036C6">
        <w:rPr>
          <w:sz w:val="24"/>
          <w:szCs w:val="24"/>
        </w:rPr>
        <w:t>Participación.</w:t>
      </w:r>
    </w:p>
    <w:p w:rsidR="00A036C6" w:rsidRPr="00A036C6" w:rsidRDefault="00A036C6" w:rsidP="00A036C6">
      <w:pPr>
        <w:pStyle w:val="Cuerpo"/>
        <w:numPr>
          <w:ilvl w:val="3"/>
          <w:numId w:val="10"/>
        </w:numPr>
        <w:rPr>
          <w:sz w:val="24"/>
          <w:szCs w:val="24"/>
        </w:rPr>
      </w:pPr>
      <w:r w:rsidRPr="00A036C6">
        <w:rPr>
          <w:sz w:val="24"/>
          <w:szCs w:val="24"/>
        </w:rPr>
        <w:t>Solidaridad.</w:t>
      </w:r>
    </w:p>
    <w:p w:rsidR="00A036C6" w:rsidRPr="00A036C6" w:rsidRDefault="00A036C6" w:rsidP="00A036C6">
      <w:pPr>
        <w:pStyle w:val="Cuerpo"/>
        <w:numPr>
          <w:ilvl w:val="3"/>
          <w:numId w:val="10"/>
        </w:numPr>
        <w:rPr>
          <w:sz w:val="24"/>
          <w:szCs w:val="24"/>
        </w:rPr>
      </w:pPr>
      <w:r w:rsidRPr="00A036C6">
        <w:rPr>
          <w:sz w:val="24"/>
          <w:szCs w:val="24"/>
        </w:rPr>
        <w:t>Aceptación mutua.</w:t>
      </w:r>
    </w:p>
    <w:p w:rsidR="00A036C6" w:rsidRPr="00A036C6" w:rsidRDefault="00A036C6" w:rsidP="00A036C6">
      <w:pPr>
        <w:pStyle w:val="Cuerpo"/>
        <w:numPr>
          <w:ilvl w:val="1"/>
          <w:numId w:val="11"/>
        </w:numPr>
        <w:rPr>
          <w:sz w:val="24"/>
          <w:szCs w:val="24"/>
        </w:rPr>
      </w:pPr>
      <w:r w:rsidRPr="00A036C6">
        <w:rPr>
          <w:sz w:val="24"/>
          <w:szCs w:val="24"/>
        </w:rPr>
        <w:t>Los</w:t>
      </w:r>
      <w:r w:rsidRPr="00A036C6">
        <w:rPr>
          <w:rStyle w:val="Ninguno"/>
          <w:i/>
          <w:iCs/>
          <w:color w:val="FF9200"/>
          <w:sz w:val="24"/>
          <w:szCs w:val="24"/>
        </w:rPr>
        <w:t xml:space="preserve"> modos de vida</w:t>
      </w:r>
      <w:r w:rsidRPr="00A036C6">
        <w:rPr>
          <w:sz w:val="24"/>
          <w:szCs w:val="24"/>
        </w:rPr>
        <w:t xml:space="preserve"> y las </w:t>
      </w:r>
      <w:r w:rsidRPr="00A036C6">
        <w:rPr>
          <w:rStyle w:val="Ninguno"/>
          <w:i/>
          <w:iCs/>
          <w:color w:val="FF9200"/>
          <w:sz w:val="24"/>
          <w:szCs w:val="24"/>
        </w:rPr>
        <w:t>costumbres</w:t>
      </w:r>
      <w:r w:rsidRPr="00A036C6">
        <w:rPr>
          <w:sz w:val="24"/>
          <w:szCs w:val="24"/>
        </w:rPr>
        <w:t xml:space="preserve"> son patrones conductuales que se construyen mediante las interacciones cotidianas de los habitantes.</w:t>
      </w:r>
    </w:p>
    <w:p w:rsidR="00A036C6" w:rsidRPr="00A036C6" w:rsidRDefault="00A036C6" w:rsidP="00A036C6">
      <w:pPr>
        <w:pStyle w:val="Cuerpo"/>
        <w:numPr>
          <w:ilvl w:val="1"/>
          <w:numId w:val="11"/>
        </w:numPr>
        <w:rPr>
          <w:sz w:val="24"/>
          <w:szCs w:val="24"/>
        </w:rPr>
      </w:pPr>
      <w:r w:rsidRPr="00A036C6">
        <w:rPr>
          <w:sz w:val="24"/>
          <w:szCs w:val="24"/>
        </w:rPr>
        <w:t xml:space="preserve">Las </w:t>
      </w:r>
      <w:r w:rsidRPr="00A036C6">
        <w:rPr>
          <w:rStyle w:val="Ninguno"/>
          <w:i/>
          <w:iCs/>
          <w:color w:val="0432FF"/>
          <w:sz w:val="24"/>
          <w:szCs w:val="24"/>
        </w:rPr>
        <w:t>conductas</w:t>
      </w:r>
      <w:r w:rsidRPr="00A036C6">
        <w:rPr>
          <w:sz w:val="24"/>
          <w:szCs w:val="24"/>
        </w:rPr>
        <w:t xml:space="preserve"> desplegadas por los habitantes del condominio responden, en general a dos grandes estrategias sociales; cada una de ellas para el logro de:</w:t>
      </w:r>
    </w:p>
    <w:p w:rsidR="00A036C6" w:rsidRPr="00A036C6" w:rsidRDefault="00A036C6" w:rsidP="00A036C6">
      <w:pPr>
        <w:pStyle w:val="Cuerpo"/>
        <w:numPr>
          <w:ilvl w:val="2"/>
          <w:numId w:val="11"/>
        </w:numPr>
        <w:rPr>
          <w:sz w:val="24"/>
          <w:szCs w:val="24"/>
        </w:rPr>
      </w:pPr>
      <w:r w:rsidRPr="00A036C6">
        <w:rPr>
          <w:sz w:val="24"/>
          <w:szCs w:val="24"/>
        </w:rPr>
        <w:t>La integración interna.</w:t>
      </w:r>
    </w:p>
    <w:p w:rsidR="00A036C6" w:rsidRPr="00A036C6" w:rsidRDefault="00A036C6" w:rsidP="00A036C6">
      <w:pPr>
        <w:pStyle w:val="Cuerpo"/>
        <w:numPr>
          <w:ilvl w:val="2"/>
          <w:numId w:val="11"/>
        </w:numPr>
        <w:rPr>
          <w:sz w:val="24"/>
          <w:szCs w:val="24"/>
        </w:rPr>
      </w:pPr>
      <w:r w:rsidRPr="00A036C6">
        <w:rPr>
          <w:sz w:val="24"/>
          <w:szCs w:val="24"/>
        </w:rPr>
        <w:t>La adaptación externa.</w:t>
      </w:r>
    </w:p>
    <w:p w:rsidR="00A036C6" w:rsidRPr="00A036C6" w:rsidRDefault="00A036C6" w:rsidP="00A036C6">
      <w:pPr>
        <w:pStyle w:val="Cuerpo"/>
        <w:numPr>
          <w:ilvl w:val="1"/>
          <w:numId w:val="10"/>
        </w:numPr>
        <w:rPr>
          <w:sz w:val="24"/>
          <w:szCs w:val="24"/>
        </w:rPr>
      </w:pPr>
      <w:r w:rsidRPr="00A036C6">
        <w:rPr>
          <w:sz w:val="24"/>
          <w:szCs w:val="24"/>
        </w:rPr>
        <w:t xml:space="preserve">0La </w:t>
      </w:r>
      <w:r w:rsidRPr="00A036C6">
        <w:rPr>
          <w:rStyle w:val="Ninguno"/>
          <w:i/>
          <w:iCs/>
          <w:color w:val="0432FF"/>
          <w:sz w:val="24"/>
          <w:szCs w:val="24"/>
        </w:rPr>
        <w:t>comunidad condominal</w:t>
      </w:r>
      <w:r w:rsidRPr="00A036C6">
        <w:rPr>
          <w:rStyle w:val="Ninguno"/>
          <w:color w:val="0432FF"/>
          <w:sz w:val="24"/>
          <w:szCs w:val="24"/>
        </w:rPr>
        <w:t xml:space="preserve"> </w:t>
      </w:r>
      <w:r w:rsidRPr="00A036C6">
        <w:rPr>
          <w:sz w:val="24"/>
          <w:szCs w:val="24"/>
        </w:rPr>
        <w:t xml:space="preserve">se conforma mediante la recurrencia de </w:t>
      </w:r>
      <w:r w:rsidRPr="00A036C6">
        <w:rPr>
          <w:rStyle w:val="Ninguno"/>
          <w:i/>
          <w:iCs/>
          <w:color w:val="0432FF"/>
          <w:sz w:val="24"/>
          <w:szCs w:val="24"/>
        </w:rPr>
        <w:t xml:space="preserve">conductas </w:t>
      </w:r>
      <w:r w:rsidRPr="00A036C6">
        <w:rPr>
          <w:sz w:val="24"/>
          <w:szCs w:val="24"/>
        </w:rPr>
        <w:t>tanto individuales como colectivas.</w:t>
      </w:r>
    </w:p>
    <w:p w:rsidR="00A036C6" w:rsidRPr="00A036C6" w:rsidRDefault="00A036C6" w:rsidP="00A036C6">
      <w:pPr>
        <w:pStyle w:val="Cuerpo"/>
        <w:numPr>
          <w:ilvl w:val="2"/>
          <w:numId w:val="10"/>
        </w:numPr>
        <w:rPr>
          <w:sz w:val="24"/>
          <w:szCs w:val="24"/>
        </w:rPr>
      </w:pPr>
      <w:r w:rsidRPr="00A036C6">
        <w:rPr>
          <w:sz w:val="24"/>
          <w:szCs w:val="24"/>
        </w:rPr>
        <w:t>Las conductas individuales están dirigidas principalmente a lograr:</w:t>
      </w:r>
    </w:p>
    <w:p w:rsidR="00A036C6" w:rsidRPr="00A036C6" w:rsidRDefault="00A036C6" w:rsidP="00A036C6">
      <w:pPr>
        <w:pStyle w:val="Cuerpo"/>
        <w:numPr>
          <w:ilvl w:val="3"/>
          <w:numId w:val="10"/>
        </w:numPr>
        <w:rPr>
          <w:sz w:val="24"/>
          <w:szCs w:val="24"/>
        </w:rPr>
      </w:pPr>
      <w:r w:rsidRPr="00A036C6">
        <w:rPr>
          <w:sz w:val="24"/>
          <w:szCs w:val="24"/>
        </w:rPr>
        <w:t>El sentido de pertenencia individual y la</w:t>
      </w:r>
    </w:p>
    <w:p w:rsidR="00A036C6" w:rsidRPr="00A036C6" w:rsidRDefault="00A036C6" w:rsidP="00A036C6">
      <w:pPr>
        <w:pStyle w:val="Cuerpo"/>
        <w:numPr>
          <w:ilvl w:val="3"/>
          <w:numId w:val="10"/>
        </w:numPr>
        <w:rPr>
          <w:sz w:val="24"/>
          <w:szCs w:val="24"/>
        </w:rPr>
      </w:pPr>
      <w:r w:rsidRPr="00A036C6">
        <w:rPr>
          <w:sz w:val="24"/>
          <w:szCs w:val="24"/>
        </w:rPr>
        <w:t>Identidad ante la comunidad.</w:t>
      </w:r>
    </w:p>
    <w:p w:rsidR="00A036C6" w:rsidRPr="00A036C6" w:rsidRDefault="00A036C6" w:rsidP="00A036C6">
      <w:pPr>
        <w:pStyle w:val="Cuerpo"/>
        <w:numPr>
          <w:ilvl w:val="2"/>
          <w:numId w:val="10"/>
        </w:numPr>
        <w:rPr>
          <w:sz w:val="24"/>
          <w:szCs w:val="24"/>
        </w:rPr>
      </w:pPr>
      <w:r w:rsidRPr="00A036C6">
        <w:rPr>
          <w:sz w:val="24"/>
          <w:szCs w:val="24"/>
        </w:rPr>
        <w:t xml:space="preserve">Las </w:t>
      </w:r>
      <w:r w:rsidRPr="00A036C6">
        <w:rPr>
          <w:rStyle w:val="Ninguno"/>
          <w:i/>
          <w:iCs/>
          <w:color w:val="0432FF"/>
          <w:sz w:val="24"/>
          <w:szCs w:val="24"/>
        </w:rPr>
        <w:t>conductas</w:t>
      </w:r>
      <w:r w:rsidRPr="00A036C6">
        <w:rPr>
          <w:sz w:val="24"/>
          <w:szCs w:val="24"/>
        </w:rPr>
        <w:t xml:space="preserve"> colectivas están dirigidas, en forma genérica, a lograr, entre otros, uno o varios de los siguientes objetivos</w:t>
      </w:r>
    </w:p>
    <w:p w:rsidR="00A036C6" w:rsidRPr="00A036C6" w:rsidRDefault="00A036C6" w:rsidP="00A036C6">
      <w:pPr>
        <w:pStyle w:val="Cuerpo"/>
        <w:numPr>
          <w:ilvl w:val="3"/>
          <w:numId w:val="10"/>
        </w:numPr>
        <w:rPr>
          <w:sz w:val="24"/>
          <w:szCs w:val="24"/>
        </w:rPr>
      </w:pPr>
      <w:r w:rsidRPr="00A036C6">
        <w:rPr>
          <w:sz w:val="24"/>
          <w:szCs w:val="24"/>
        </w:rPr>
        <w:t>Mejorar las condiciones de vida condominal</w:t>
      </w:r>
    </w:p>
    <w:p w:rsidR="00A036C6" w:rsidRPr="00A036C6" w:rsidRDefault="00A036C6" w:rsidP="00A036C6">
      <w:pPr>
        <w:pStyle w:val="Cuerpo"/>
        <w:numPr>
          <w:ilvl w:val="3"/>
          <w:numId w:val="10"/>
        </w:numPr>
        <w:rPr>
          <w:sz w:val="24"/>
          <w:szCs w:val="24"/>
        </w:rPr>
      </w:pPr>
      <w:r w:rsidRPr="00A036C6">
        <w:rPr>
          <w:sz w:val="24"/>
          <w:szCs w:val="24"/>
        </w:rPr>
        <w:t>Defender una postura durante un conflicto con agentes que pueden ser tanto internos como externos.</w:t>
      </w:r>
    </w:p>
    <w:p w:rsidR="00A036C6" w:rsidRPr="00A036C6" w:rsidRDefault="00A036C6" w:rsidP="00A036C6">
      <w:pPr>
        <w:pStyle w:val="Cuerpo"/>
        <w:numPr>
          <w:ilvl w:val="4"/>
          <w:numId w:val="10"/>
        </w:numPr>
        <w:rPr>
          <w:sz w:val="24"/>
          <w:szCs w:val="24"/>
        </w:rPr>
      </w:pPr>
      <w:r w:rsidRPr="00A036C6">
        <w:rPr>
          <w:sz w:val="24"/>
          <w:szCs w:val="24"/>
        </w:rPr>
        <w:t>Evitar la aplicación de reglas específicas por diversos motivos.</w:t>
      </w:r>
    </w:p>
    <w:p w:rsidR="00A036C6" w:rsidRPr="00A036C6" w:rsidRDefault="00A036C6" w:rsidP="00A036C6">
      <w:pPr>
        <w:pStyle w:val="Cuerpo"/>
        <w:numPr>
          <w:ilvl w:val="4"/>
          <w:numId w:val="10"/>
        </w:numPr>
        <w:rPr>
          <w:sz w:val="24"/>
          <w:szCs w:val="24"/>
        </w:rPr>
      </w:pPr>
      <w:r w:rsidRPr="00A036C6">
        <w:rPr>
          <w:sz w:val="24"/>
          <w:szCs w:val="24"/>
        </w:rPr>
        <w:t>Evitar disturbios en su vida cotidiana motivados por la acciones de otros residentes.</w:t>
      </w:r>
    </w:p>
    <w:p w:rsidR="00A036C6" w:rsidRPr="00A036C6" w:rsidRDefault="00A036C6" w:rsidP="00A036C6">
      <w:pPr>
        <w:pStyle w:val="Cuerpo"/>
        <w:numPr>
          <w:ilvl w:val="4"/>
          <w:numId w:val="10"/>
        </w:numPr>
        <w:rPr>
          <w:sz w:val="24"/>
          <w:szCs w:val="24"/>
        </w:rPr>
      </w:pPr>
      <w:r w:rsidRPr="00A036C6">
        <w:rPr>
          <w:sz w:val="24"/>
          <w:szCs w:val="24"/>
        </w:rPr>
        <w:t>Lograr la aplicación de una norma presuntamente violada por otro u otros residentes.</w:t>
      </w:r>
    </w:p>
    <w:p w:rsidR="00A036C6" w:rsidRPr="00A036C6" w:rsidRDefault="00A036C6" w:rsidP="00A036C6">
      <w:pPr>
        <w:pStyle w:val="Cuerpo"/>
        <w:numPr>
          <w:ilvl w:val="1"/>
          <w:numId w:val="10"/>
        </w:numPr>
        <w:rPr>
          <w:sz w:val="24"/>
          <w:szCs w:val="24"/>
        </w:rPr>
      </w:pPr>
      <w:r w:rsidRPr="00A036C6">
        <w:rPr>
          <w:sz w:val="24"/>
          <w:szCs w:val="24"/>
        </w:rPr>
        <w:t xml:space="preserve">La </w:t>
      </w:r>
      <w:r w:rsidRPr="00A036C6">
        <w:rPr>
          <w:rStyle w:val="Ninguno"/>
          <w:i/>
          <w:iCs/>
          <w:color w:val="0432FF"/>
          <w:sz w:val="24"/>
          <w:szCs w:val="24"/>
        </w:rPr>
        <w:t>cultura condominal</w:t>
      </w:r>
      <w:r w:rsidRPr="00A036C6">
        <w:rPr>
          <w:sz w:val="24"/>
          <w:szCs w:val="24"/>
        </w:rPr>
        <w:t xml:space="preserve"> evoluciona a través del tiempo sin garantía de mejora sin un esfuerzo concertado.</w:t>
      </w:r>
    </w:p>
    <w:p w:rsidR="00BB2DD3" w:rsidRDefault="00BB2DD3" w:rsidP="00BB2DD3"/>
    <w:p w:rsidR="00BB2DD3" w:rsidRDefault="008C3B01" w:rsidP="008C3B01">
      <w:pPr>
        <w:pStyle w:val="Ttulo2"/>
      </w:pPr>
      <w:r>
        <w:t>Solución de conflictos</w:t>
      </w:r>
    </w:p>
    <w:p w:rsidR="008C3B01" w:rsidRDefault="008C3B01" w:rsidP="008C3B01">
      <w:pPr>
        <w:pStyle w:val="Prrafodelista"/>
        <w:numPr>
          <w:ilvl w:val="0"/>
          <w:numId w:val="8"/>
        </w:numPr>
      </w:pPr>
      <w:r>
        <w:t>Tipos de conflictos, forma de resolverlos y consecuencias de la forma de resolverlos, considerando el marco establecido en los Artículos 308 y 309.</w:t>
      </w:r>
    </w:p>
    <w:p w:rsidR="008C3B01" w:rsidRDefault="008C3B01" w:rsidP="008C3B01">
      <w:pPr>
        <w:pStyle w:val="Ttulo3"/>
      </w:pPr>
      <w:r>
        <w:lastRenderedPageBreak/>
        <w:t>Conclusiones</w:t>
      </w:r>
    </w:p>
    <w:p w:rsidR="007E414C" w:rsidRDefault="008C3B01">
      <w:r>
        <w:t>En un máximo de una cuartilla sintetice los hallazgos y realice un dictamen de la situación global del condominio.</w:t>
      </w:r>
    </w:p>
    <w:sectPr w:rsidR="007E414C" w:rsidSect="00DE2A1B">
      <w:headerReference w:type="default" r:id="rId8"/>
      <w:footerReference w:type="even"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97B52" w:rsidRDefault="00397B52" w:rsidP="00CB0938">
      <w:r>
        <w:separator/>
      </w:r>
    </w:p>
  </w:endnote>
  <w:endnote w:type="continuationSeparator" w:id="0">
    <w:p w:rsidR="00397B52" w:rsidRDefault="00397B52" w:rsidP="00CB09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637304332"/>
      <w:docPartObj>
        <w:docPartGallery w:val="Page Numbers (Bottom of Page)"/>
        <w:docPartUnique/>
      </w:docPartObj>
    </w:sdtPr>
    <w:sdtEndPr>
      <w:rPr>
        <w:rStyle w:val="Nmerodepgina"/>
      </w:rPr>
    </w:sdtEndPr>
    <w:sdtContent>
      <w:p w:rsidR="008B6DB4" w:rsidRDefault="008B6DB4" w:rsidP="00975C0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8B6DB4" w:rsidRDefault="008B6DB4" w:rsidP="008B6DB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954595668"/>
      <w:docPartObj>
        <w:docPartGallery w:val="Page Numbers (Bottom of Page)"/>
        <w:docPartUnique/>
      </w:docPartObj>
    </w:sdtPr>
    <w:sdtEndPr>
      <w:rPr>
        <w:rStyle w:val="Nmerodepgina"/>
      </w:rPr>
    </w:sdtEndPr>
    <w:sdtContent>
      <w:p w:rsidR="008B6DB4" w:rsidRDefault="008B6DB4" w:rsidP="00975C09">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separate"/>
        </w:r>
        <w:r>
          <w:rPr>
            <w:rStyle w:val="Nmerodepgina"/>
            <w:noProof/>
          </w:rPr>
          <w:t>2</w:t>
        </w:r>
        <w:r>
          <w:rPr>
            <w:rStyle w:val="Nmerodepgina"/>
          </w:rPr>
          <w:fldChar w:fldCharType="end"/>
        </w:r>
      </w:p>
    </w:sdtContent>
  </w:sdt>
  <w:p w:rsidR="008B6DB4" w:rsidRDefault="008B6DB4" w:rsidP="008B6DB4">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97B52" w:rsidRDefault="00397B52" w:rsidP="00CB0938">
      <w:r>
        <w:separator/>
      </w:r>
    </w:p>
  </w:footnote>
  <w:footnote w:type="continuationSeparator" w:id="0">
    <w:p w:rsidR="00397B52" w:rsidRDefault="00397B52" w:rsidP="00CB09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0938" w:rsidRPr="00CB0938" w:rsidRDefault="008B6DB4" w:rsidP="00CB0938">
    <w:pPr>
      <w:pStyle w:val="Encabezado"/>
      <w:jc w:val="center"/>
      <w:rPr>
        <w:b/>
        <w:sz w:val="32"/>
      </w:rPr>
    </w:pPr>
    <w:r>
      <w:rPr>
        <w:b/>
        <w:noProof/>
        <w:sz w:val="32"/>
      </w:rPr>
      <w:drawing>
        <wp:inline distT="0" distB="0" distL="0" distR="0">
          <wp:extent cx="892602" cy="499857"/>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ondragon.png"/>
                  <pic:cNvPicPr/>
                </pic:nvPicPr>
                <pic:blipFill>
                  <a:blip r:embed="rId1">
                    <a:extLst>
                      <a:ext uri="{28A0092B-C50C-407E-A947-70E740481C1C}">
                        <a14:useLocalDpi xmlns:a14="http://schemas.microsoft.com/office/drawing/2010/main" val="0"/>
                      </a:ext>
                    </a:extLst>
                  </a:blip>
                  <a:stretch>
                    <a:fillRect/>
                  </a:stretch>
                </pic:blipFill>
                <pic:spPr>
                  <a:xfrm>
                    <a:off x="0" y="0"/>
                    <a:ext cx="908951" cy="509012"/>
                  </a:xfrm>
                  <a:prstGeom prst="rect">
                    <a:avLst/>
                  </a:prstGeom>
                </pic:spPr>
              </pic:pic>
            </a:graphicData>
          </a:graphic>
        </wp:inline>
      </w:drawing>
    </w:r>
    <w:r w:rsidR="00BB2DD3">
      <w:rPr>
        <w:b/>
        <w:sz w:val="32"/>
      </w:rPr>
      <w:t xml:space="preserve">Guía </w:t>
    </w:r>
    <w:r>
      <w:rPr>
        <w:b/>
        <w:sz w:val="32"/>
      </w:rPr>
      <w:t>d</w:t>
    </w:r>
    <w:r w:rsidR="00CB0938" w:rsidRPr="00CB0938">
      <w:rPr>
        <w:b/>
        <w:sz w:val="32"/>
      </w:rPr>
      <w:t>iagnóstic</w:t>
    </w:r>
    <w:r w:rsidR="00BB2DD3">
      <w:rPr>
        <w:b/>
        <w:sz w:val="32"/>
      </w:rPr>
      <w:t>a</w:t>
    </w:r>
    <w:r w:rsidR="00CB0938" w:rsidRPr="00CB0938">
      <w:rPr>
        <w:b/>
        <w:sz w:val="32"/>
      </w:rPr>
      <w:t xml:space="preserve"> de situación de condominio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860B6"/>
    <w:multiLevelType w:val="hybridMultilevel"/>
    <w:tmpl w:val="FE0833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D052DF3"/>
    <w:multiLevelType w:val="hybridMultilevel"/>
    <w:tmpl w:val="ED987A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2432468B"/>
    <w:multiLevelType w:val="hybridMultilevel"/>
    <w:tmpl w:val="2BD8749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24AC04D5"/>
    <w:multiLevelType w:val="hybridMultilevel"/>
    <w:tmpl w:val="2202146A"/>
    <w:styleLink w:val="Nmero"/>
    <w:lvl w:ilvl="0" w:tplc="632ABC26">
      <w:start w:val="1"/>
      <w:numFmt w:val="decimal"/>
      <w:lvlText w:val="%1."/>
      <w:lvlJc w:val="left"/>
      <w:pPr>
        <w:ind w:left="425"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7EEA60A8">
      <w:start w:val="1"/>
      <w:numFmt w:val="decimal"/>
      <w:lvlText w:val="%2."/>
      <w:lvlJc w:val="left"/>
      <w:pPr>
        <w:ind w:left="785"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9F5E6518">
      <w:start w:val="1"/>
      <w:numFmt w:val="decimal"/>
      <w:lvlText w:val="%3."/>
      <w:lvlJc w:val="left"/>
      <w:pPr>
        <w:ind w:left="1145" w:hanging="425"/>
      </w:pPr>
      <w:rPr>
        <w:rFonts w:hAnsi="Arial Unicode MS"/>
        <w:caps w:val="0"/>
        <w:smallCaps w:val="0"/>
        <w:strike w:val="0"/>
        <w:dstrike w:val="0"/>
        <w:outline w:val="0"/>
        <w:emboss w:val="0"/>
        <w:imprint w:val="0"/>
        <w:spacing w:val="0"/>
        <w:w w:val="100"/>
        <w:kern w:val="0"/>
        <w:position w:val="0"/>
        <w:highlight w:val="none"/>
        <w:vertAlign w:val="baseline"/>
      </w:rPr>
    </w:lvl>
    <w:lvl w:ilvl="3" w:tplc="D2BE769E">
      <w:start w:val="1"/>
      <w:numFmt w:val="decimal"/>
      <w:lvlText w:val="%4."/>
      <w:lvlJc w:val="left"/>
      <w:pPr>
        <w:ind w:left="1505"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2730BBC6">
      <w:start w:val="1"/>
      <w:numFmt w:val="decimal"/>
      <w:lvlText w:val="%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27BCB288">
      <w:start w:val="1"/>
      <w:numFmt w:val="decimal"/>
      <w:lvlText w:val="%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 w:ilvl="6" w:tplc="AF525500">
      <w:start w:val="1"/>
      <w:numFmt w:val="decimal"/>
      <w:lvlText w:val="%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668A1E9C">
      <w:start w:val="1"/>
      <w:numFmt w:val="decimal"/>
      <w:lvlText w:val="%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C534EE6E">
      <w:start w:val="1"/>
      <w:numFmt w:val="decimal"/>
      <w:lvlText w:val="%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BDA144C"/>
    <w:multiLevelType w:val="hybridMultilevel"/>
    <w:tmpl w:val="96FA62B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3DE23A20"/>
    <w:multiLevelType w:val="hybridMultilevel"/>
    <w:tmpl w:val="375AECA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15:restartNumberingAfterBreak="0">
    <w:nsid w:val="487746FE"/>
    <w:multiLevelType w:val="hybridMultilevel"/>
    <w:tmpl w:val="70A4AAE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53731C59"/>
    <w:multiLevelType w:val="hybridMultilevel"/>
    <w:tmpl w:val="7ED40E3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8" w15:restartNumberingAfterBreak="0">
    <w:nsid w:val="58A449DC"/>
    <w:multiLevelType w:val="hybridMultilevel"/>
    <w:tmpl w:val="12500C6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9" w15:restartNumberingAfterBreak="0">
    <w:nsid w:val="5ABB7D9D"/>
    <w:multiLevelType w:val="hybridMultilevel"/>
    <w:tmpl w:val="2202146A"/>
    <w:numStyleLink w:val="Nmero"/>
  </w:abstractNum>
  <w:abstractNum w:abstractNumId="10" w15:restartNumberingAfterBreak="0">
    <w:nsid w:val="60DD4E44"/>
    <w:multiLevelType w:val="hybridMultilevel"/>
    <w:tmpl w:val="820A56E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15:restartNumberingAfterBreak="0">
    <w:nsid w:val="695959E8"/>
    <w:multiLevelType w:val="hybridMultilevel"/>
    <w:tmpl w:val="D3FABED6"/>
    <w:lvl w:ilvl="0" w:tplc="040A0001">
      <w:start w:val="1"/>
      <w:numFmt w:val="bullet"/>
      <w:lvlText w:val=""/>
      <w:lvlJc w:val="left"/>
      <w:pPr>
        <w:ind w:left="720" w:hanging="360"/>
      </w:pPr>
      <w:rPr>
        <w:rFonts w:ascii="Symbol" w:hAnsi="Symbol" w:hint="default"/>
      </w:rPr>
    </w:lvl>
    <w:lvl w:ilvl="1" w:tplc="040A0003">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15:restartNumberingAfterBreak="0">
    <w:nsid w:val="6D122051"/>
    <w:multiLevelType w:val="hybridMultilevel"/>
    <w:tmpl w:val="BE149958"/>
    <w:lvl w:ilvl="0" w:tplc="040A0001">
      <w:start w:val="1"/>
      <w:numFmt w:val="bullet"/>
      <w:lvlText w:val=""/>
      <w:lvlJc w:val="left"/>
      <w:pPr>
        <w:ind w:left="720" w:hanging="360"/>
      </w:pPr>
      <w:rPr>
        <w:rFonts w:ascii="Symbol" w:hAnsi="Symbol" w:hint="default"/>
      </w:rPr>
    </w:lvl>
    <w:lvl w:ilvl="1" w:tplc="3D78B50A">
      <w:numFmt w:val="bullet"/>
      <w:lvlText w:val="•"/>
      <w:lvlJc w:val="left"/>
      <w:pPr>
        <w:ind w:left="1780" w:hanging="700"/>
      </w:pPr>
      <w:rPr>
        <w:rFonts w:ascii="Calibri" w:eastAsiaTheme="minorHAnsi" w:hAnsi="Calibri" w:cs="Calibri"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796C7B08"/>
    <w:multiLevelType w:val="hybridMultilevel"/>
    <w:tmpl w:val="5D9A57E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A8B7B96"/>
    <w:multiLevelType w:val="hybridMultilevel"/>
    <w:tmpl w:val="3988A4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4"/>
  </w:num>
  <w:num w:numId="2">
    <w:abstractNumId w:val="11"/>
  </w:num>
  <w:num w:numId="3">
    <w:abstractNumId w:val="12"/>
  </w:num>
  <w:num w:numId="4">
    <w:abstractNumId w:val="0"/>
  </w:num>
  <w:num w:numId="5">
    <w:abstractNumId w:val="1"/>
  </w:num>
  <w:num w:numId="6">
    <w:abstractNumId w:val="2"/>
  </w:num>
  <w:num w:numId="7">
    <w:abstractNumId w:val="13"/>
  </w:num>
  <w:num w:numId="8">
    <w:abstractNumId w:val="8"/>
  </w:num>
  <w:num w:numId="9">
    <w:abstractNumId w:val="3"/>
  </w:num>
  <w:num w:numId="10">
    <w:abstractNumId w:val="9"/>
    <w:lvlOverride w:ilvl="0">
      <w:lvl w:ilvl="0" w:tplc="021E95A6">
        <w:start w:val="1"/>
        <w:numFmt w:val="decimal"/>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3004B0">
        <w:start w:val="1"/>
        <w:numFmt w:val="decimal"/>
        <w:lvlText w:val="%1.%2."/>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1C8DFA">
        <w:start w:val="1"/>
        <w:numFmt w:val="decimal"/>
        <w:suff w:val="nothing"/>
        <w:lvlText w:val="%1.%2.%3."/>
        <w:lvlJc w:val="left"/>
        <w:pPr>
          <w:ind w:left="120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E8ADC2">
        <w:start w:val="1"/>
        <w:numFmt w:val="decimal"/>
        <w:suff w:val="nothing"/>
        <w:lvlText w:val="%1.%2.%3.%4."/>
        <w:lvlJc w:val="left"/>
        <w:pPr>
          <w:ind w:left="156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7EB93A">
        <w:start w:val="1"/>
        <w:numFmt w:val="decimal"/>
        <w:suff w:val="nothing"/>
        <w:lvlText w:val="%1.%2.%3.%4.%5."/>
        <w:lvlJc w:val="left"/>
        <w:pPr>
          <w:ind w:left="192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7EA816">
        <w:start w:val="1"/>
        <w:numFmt w:val="decimal"/>
        <w:suff w:val="nothing"/>
        <w:lvlText w:val="%1.%2.%3.%4.%5.%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700146">
        <w:start w:val="1"/>
        <w:numFmt w:val="decimal"/>
        <w:suff w:val="nothing"/>
        <w:lvlText w:val="%1.%2.%3.%4.%5.%6.%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E8701E">
        <w:start w:val="1"/>
        <w:numFmt w:val="decimal"/>
        <w:suff w:val="nothing"/>
        <w:lvlText w:val="%1.%2.%3.%4.%5.%6.%7.%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80CB80">
        <w:start w:val="1"/>
        <w:numFmt w:val="decimal"/>
        <w:suff w:val="nothing"/>
        <w:lvlText w:val="%1.%2.%3.%4.%5.%6.%7.%8.%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
    <w:abstractNumId w:val="9"/>
    <w:lvlOverride w:ilvl="0">
      <w:lvl w:ilvl="0" w:tplc="021E95A6">
        <w:start w:val="1"/>
        <w:numFmt w:val="decimal"/>
        <w:lvlText w:val="%1."/>
        <w:lvlJc w:val="left"/>
        <w:pPr>
          <w:ind w:left="48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723004B0">
        <w:start w:val="1"/>
        <w:numFmt w:val="decimal"/>
        <w:lvlText w:val="%1.%2."/>
        <w:lvlJc w:val="left"/>
        <w:pPr>
          <w:ind w:left="84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131C8DFA">
        <w:start w:val="1"/>
        <w:numFmt w:val="decimal"/>
        <w:suff w:val="nothing"/>
        <w:lvlText w:val="%1.%2.%3."/>
        <w:lvlJc w:val="left"/>
        <w:pPr>
          <w:ind w:left="120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54E8ADC2">
        <w:start w:val="1"/>
        <w:numFmt w:val="decimal"/>
        <w:suff w:val="nothing"/>
        <w:lvlText w:val="%1.%2.%3.%4."/>
        <w:lvlJc w:val="left"/>
        <w:pPr>
          <w:ind w:left="1562" w:hanging="482"/>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7D7EB93A">
        <w:start w:val="1"/>
        <w:numFmt w:val="decimal"/>
        <w:suff w:val="nothing"/>
        <w:lvlText w:val="%1.%2.%3.%4.%5."/>
        <w:lvlJc w:val="left"/>
        <w:pPr>
          <w:ind w:left="186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567EA816">
        <w:start w:val="1"/>
        <w:numFmt w:val="decimal"/>
        <w:suff w:val="nothing"/>
        <w:lvlText w:val="%1.%2.%3.%4.%5.%6."/>
        <w:lvlJc w:val="left"/>
        <w:pPr>
          <w:ind w:left="222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C0700146">
        <w:start w:val="1"/>
        <w:numFmt w:val="decimal"/>
        <w:suff w:val="nothing"/>
        <w:lvlText w:val="%1.%2.%3.%4.%5.%6.%7."/>
        <w:lvlJc w:val="left"/>
        <w:pPr>
          <w:ind w:left="258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2AE8701E">
        <w:start w:val="1"/>
        <w:numFmt w:val="decimal"/>
        <w:suff w:val="nothing"/>
        <w:lvlText w:val="%1.%2.%3.%4.%5.%6.%7.%8."/>
        <w:lvlJc w:val="left"/>
        <w:pPr>
          <w:ind w:left="2945" w:hanging="425"/>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8A80CB80">
        <w:start w:val="1"/>
        <w:numFmt w:val="decimal"/>
        <w:suff w:val="nothing"/>
        <w:lvlText w:val="%1.%2.%3.%4.%5.%6.%7.%8.%9."/>
        <w:lvlJc w:val="left"/>
        <w:pPr>
          <w:ind w:left="3305" w:hanging="425"/>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2">
    <w:abstractNumId w:val="6"/>
  </w:num>
  <w:num w:numId="13">
    <w:abstractNumId w:val="10"/>
  </w:num>
  <w:num w:numId="14">
    <w:abstractNumId w:val="4"/>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447C"/>
    <w:rsid w:val="000C5912"/>
    <w:rsid w:val="00111BAB"/>
    <w:rsid w:val="001412DF"/>
    <w:rsid w:val="0017768A"/>
    <w:rsid w:val="00222026"/>
    <w:rsid w:val="00224910"/>
    <w:rsid w:val="00376713"/>
    <w:rsid w:val="00397B52"/>
    <w:rsid w:val="003B2A82"/>
    <w:rsid w:val="0041110A"/>
    <w:rsid w:val="00471C74"/>
    <w:rsid w:val="005612F0"/>
    <w:rsid w:val="005D548D"/>
    <w:rsid w:val="007E414C"/>
    <w:rsid w:val="008B6DB4"/>
    <w:rsid w:val="008C3B01"/>
    <w:rsid w:val="00914841"/>
    <w:rsid w:val="00922777"/>
    <w:rsid w:val="009A3222"/>
    <w:rsid w:val="009D3DA4"/>
    <w:rsid w:val="00A036C6"/>
    <w:rsid w:val="00A4770E"/>
    <w:rsid w:val="00BB2DD3"/>
    <w:rsid w:val="00C10966"/>
    <w:rsid w:val="00C46EA5"/>
    <w:rsid w:val="00C7447C"/>
    <w:rsid w:val="00CB0938"/>
    <w:rsid w:val="00DE2A1B"/>
    <w:rsid w:val="00F9533C"/>
    <w:rsid w:val="00FA29CA"/>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C5231"/>
  <w14:defaultImageDpi w14:val="32767"/>
  <w15:chartTrackingRefBased/>
  <w15:docId w15:val="{236132B8-77A6-2B4C-AB0D-5AC10A445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FA29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ar"/>
    <w:uiPriority w:val="9"/>
    <w:unhideWhenUsed/>
    <w:qFormat/>
    <w:rsid w:val="008C3B01"/>
    <w:pPr>
      <w:keepNext/>
      <w:keepLines/>
      <w:spacing w:before="40"/>
      <w:outlineLvl w:val="2"/>
    </w:pPr>
    <w:rPr>
      <w:rFonts w:asciiTheme="majorHAnsi" w:eastAsiaTheme="majorEastAsia" w:hAnsiTheme="majorHAnsi" w:cstheme="majorBidi"/>
      <w:color w:val="1F3763"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B0938"/>
    <w:pPr>
      <w:tabs>
        <w:tab w:val="center" w:pos="4419"/>
        <w:tab w:val="right" w:pos="8838"/>
      </w:tabs>
    </w:pPr>
  </w:style>
  <w:style w:type="character" w:customStyle="1" w:styleId="EncabezadoCar">
    <w:name w:val="Encabezado Car"/>
    <w:basedOn w:val="Fuentedeprrafopredeter"/>
    <w:link w:val="Encabezado"/>
    <w:uiPriority w:val="99"/>
    <w:rsid w:val="00CB0938"/>
  </w:style>
  <w:style w:type="paragraph" w:styleId="Piedepgina">
    <w:name w:val="footer"/>
    <w:basedOn w:val="Normal"/>
    <w:link w:val="PiedepginaCar"/>
    <w:uiPriority w:val="99"/>
    <w:unhideWhenUsed/>
    <w:rsid w:val="00CB0938"/>
    <w:pPr>
      <w:tabs>
        <w:tab w:val="center" w:pos="4419"/>
        <w:tab w:val="right" w:pos="8838"/>
      </w:tabs>
    </w:pPr>
  </w:style>
  <w:style w:type="character" w:customStyle="1" w:styleId="PiedepginaCar">
    <w:name w:val="Pie de página Car"/>
    <w:basedOn w:val="Fuentedeprrafopredeter"/>
    <w:link w:val="Piedepgina"/>
    <w:uiPriority w:val="99"/>
    <w:rsid w:val="00CB0938"/>
  </w:style>
  <w:style w:type="table" w:styleId="Tablaconcuadrcula">
    <w:name w:val="Table Grid"/>
    <w:basedOn w:val="Tablanormal"/>
    <w:uiPriority w:val="39"/>
    <w:rsid w:val="00CB09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5oscura">
    <w:name w:val="Grid Table 5 Dark"/>
    <w:basedOn w:val="Tablanormal"/>
    <w:uiPriority w:val="50"/>
    <w:rsid w:val="00CB093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laconcuadrcula4-nfasis6">
    <w:name w:val="Grid Table 4 Accent 6"/>
    <w:basedOn w:val="Tablanormal"/>
    <w:uiPriority w:val="49"/>
    <w:rsid w:val="00CB0938"/>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laconcuadrcula2-nfasis2">
    <w:name w:val="Grid Table 2 Accent 2"/>
    <w:basedOn w:val="Tablanormal"/>
    <w:uiPriority w:val="47"/>
    <w:rsid w:val="00CB0938"/>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
    <w:name w:val="Grid Table 2"/>
    <w:basedOn w:val="Tablanormal"/>
    <w:uiPriority w:val="47"/>
    <w:rsid w:val="00CB093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notapie">
    <w:name w:val="footnote text"/>
    <w:basedOn w:val="Normal"/>
    <w:link w:val="TextonotapieCar"/>
    <w:uiPriority w:val="99"/>
    <w:semiHidden/>
    <w:unhideWhenUsed/>
    <w:rsid w:val="00224910"/>
    <w:rPr>
      <w:sz w:val="20"/>
      <w:szCs w:val="20"/>
    </w:rPr>
  </w:style>
  <w:style w:type="character" w:customStyle="1" w:styleId="TextonotapieCar">
    <w:name w:val="Texto nota pie Car"/>
    <w:basedOn w:val="Fuentedeprrafopredeter"/>
    <w:link w:val="Textonotapie"/>
    <w:uiPriority w:val="99"/>
    <w:semiHidden/>
    <w:rsid w:val="00224910"/>
    <w:rPr>
      <w:sz w:val="20"/>
      <w:szCs w:val="20"/>
    </w:rPr>
  </w:style>
  <w:style w:type="character" w:styleId="Refdenotaalpie">
    <w:name w:val="footnote reference"/>
    <w:basedOn w:val="Fuentedeprrafopredeter"/>
    <w:uiPriority w:val="99"/>
    <w:semiHidden/>
    <w:unhideWhenUsed/>
    <w:rsid w:val="00224910"/>
    <w:rPr>
      <w:vertAlign w:val="superscript"/>
    </w:rPr>
  </w:style>
  <w:style w:type="paragraph" w:styleId="Prrafodelista">
    <w:name w:val="List Paragraph"/>
    <w:basedOn w:val="Normal"/>
    <w:uiPriority w:val="34"/>
    <w:qFormat/>
    <w:rsid w:val="009D3DA4"/>
    <w:pPr>
      <w:ind w:left="720"/>
      <w:contextualSpacing/>
    </w:pPr>
  </w:style>
  <w:style w:type="character" w:customStyle="1" w:styleId="Ttulo2Car">
    <w:name w:val="Título 2 Car"/>
    <w:basedOn w:val="Fuentedeprrafopredeter"/>
    <w:link w:val="Ttulo2"/>
    <w:uiPriority w:val="9"/>
    <w:rsid w:val="00FA29CA"/>
    <w:rPr>
      <w:rFonts w:asciiTheme="majorHAnsi" w:eastAsiaTheme="majorEastAsia" w:hAnsiTheme="majorHAnsi" w:cstheme="majorBidi"/>
      <w:color w:val="2F5496" w:themeColor="accent1" w:themeShade="BF"/>
      <w:sz w:val="26"/>
      <w:szCs w:val="26"/>
    </w:rPr>
  </w:style>
  <w:style w:type="paragraph" w:customStyle="1" w:styleId="Cuerpo">
    <w:name w:val="Cuerpo"/>
    <w:rsid w:val="00A036C6"/>
    <w:pPr>
      <w:pBdr>
        <w:top w:val="nil"/>
        <w:left w:val="nil"/>
        <w:bottom w:val="nil"/>
        <w:right w:val="nil"/>
        <w:between w:val="nil"/>
        <w:bar w:val="nil"/>
      </w:pBdr>
    </w:pPr>
    <w:rPr>
      <w:rFonts w:ascii="Times New Roman" w:eastAsia="Arial Unicode MS" w:hAnsi="Times New Roman" w:cs="Arial Unicode MS"/>
      <w:color w:val="000000"/>
      <w:sz w:val="26"/>
      <w:szCs w:val="26"/>
      <w:bdr w:val="nil"/>
      <w:lang w:eastAsia="es-ES_tradnl"/>
    </w:rPr>
  </w:style>
  <w:style w:type="numbering" w:customStyle="1" w:styleId="Nmero">
    <w:name w:val="Número"/>
    <w:rsid w:val="00A036C6"/>
    <w:pPr>
      <w:numPr>
        <w:numId w:val="9"/>
      </w:numPr>
    </w:pPr>
  </w:style>
  <w:style w:type="character" w:customStyle="1" w:styleId="Ninguno">
    <w:name w:val="Ninguno"/>
    <w:rsid w:val="00A036C6"/>
    <w:rPr>
      <w:lang w:val="es-ES_tradnl"/>
    </w:rPr>
  </w:style>
  <w:style w:type="character" w:customStyle="1" w:styleId="Ttulo3Car">
    <w:name w:val="Título 3 Car"/>
    <w:basedOn w:val="Fuentedeprrafopredeter"/>
    <w:link w:val="Ttulo3"/>
    <w:uiPriority w:val="9"/>
    <w:rsid w:val="008C3B01"/>
    <w:rPr>
      <w:rFonts w:asciiTheme="majorHAnsi" w:eastAsiaTheme="majorEastAsia" w:hAnsiTheme="majorHAnsi" w:cstheme="majorBidi"/>
      <w:color w:val="1F3763" w:themeColor="accent1" w:themeShade="7F"/>
    </w:rPr>
  </w:style>
  <w:style w:type="character" w:styleId="Nmerodepgina">
    <w:name w:val="page number"/>
    <w:basedOn w:val="Fuentedeprrafopredeter"/>
    <w:uiPriority w:val="99"/>
    <w:semiHidden/>
    <w:unhideWhenUsed/>
    <w:rsid w:val="008B6D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33418-5830-8641-8F57-4921FD36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888</Words>
  <Characters>4890</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Rodolfo Loyola Vera</dc:creator>
  <cp:keywords/>
  <dc:description/>
  <cp:lastModifiedBy>Rodolfo Loyola Vera</cp:lastModifiedBy>
  <cp:revision>13</cp:revision>
  <dcterms:created xsi:type="dcterms:W3CDTF">2018-08-28T22:38:00Z</dcterms:created>
  <dcterms:modified xsi:type="dcterms:W3CDTF">2018-10-22T19:25:00Z</dcterms:modified>
</cp:coreProperties>
</file>